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2F" w:rsidRDefault="00856D2F" w:rsidP="00856D2F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UMOWA O DOSTARCZANIE TOWARU nr …../….- DO UMÓW O WARTOŚCI NIŻSZEJ NIŻ 130 000 ZŁ NETTO</w:t>
      </w:r>
    </w:p>
    <w:p w:rsidR="00856D2F" w:rsidRDefault="00856D2F" w:rsidP="00856D2F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pacing w:val="1"/>
          <w:sz w:val="20"/>
          <w:szCs w:val="20"/>
        </w:rPr>
      </w:pPr>
      <w:r>
        <w:rPr>
          <w:rFonts w:ascii="Tahoma" w:eastAsia="Calibri" w:hAnsi="Tahoma" w:cs="Tahoma"/>
          <w:b/>
          <w:spacing w:val="1"/>
          <w:sz w:val="20"/>
          <w:szCs w:val="20"/>
        </w:rPr>
        <w:t>(artykuły spożywcze sypkie, napoje oraz przyprawy)</w:t>
      </w:r>
    </w:p>
    <w:p w:rsidR="00856D2F" w:rsidRDefault="00856D2F" w:rsidP="00856D2F">
      <w:pPr>
        <w:spacing w:after="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zawarta w Szczecinie w dniu …………..…….. r.</w:t>
      </w: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pomiędzy:</w:t>
      </w: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Gminą Miasto Szczecin – </w:t>
      </w:r>
      <w:r>
        <w:rPr>
          <w:rFonts w:ascii="Tahoma" w:eastAsia="Calibri" w:hAnsi="Tahoma" w:cs="Tahoma"/>
          <w:b/>
          <w:sz w:val="20"/>
          <w:szCs w:val="20"/>
          <w:highlight w:val="red"/>
          <w:lang w:eastAsia="pl-PL"/>
        </w:rPr>
        <w:t>Szkołą/Przedszkolem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 ……..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, ul. ……, ….., </w:t>
      </w:r>
      <w:bookmarkStart w:id="0" w:name="_Hlk96678931"/>
      <w:r>
        <w:rPr>
          <w:rFonts w:ascii="Tahoma" w:eastAsia="Times New Roman" w:hAnsi="Tahoma" w:cs="Tahoma"/>
          <w:sz w:val="20"/>
          <w:szCs w:val="20"/>
          <w:lang w:eastAsia="pl-PL"/>
        </w:rPr>
        <w:t>NIP: 8510309410, REGON: 811684232</w:t>
      </w:r>
      <w:bookmarkEnd w:id="0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reprezentowaną przez …… – Dyrektora </w:t>
      </w:r>
      <w:r>
        <w:rPr>
          <w:rFonts w:ascii="Tahoma" w:eastAsia="Calibri" w:hAnsi="Tahoma" w:cs="Tahoma"/>
          <w:sz w:val="20"/>
          <w:szCs w:val="20"/>
          <w:highlight w:val="red"/>
          <w:lang w:eastAsia="pl-PL"/>
        </w:rPr>
        <w:t>Szkoły/Przedszkola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……. Nr …. w Szczecinie, działającego na podstawie pełnomocnictwa Prezydenta Miasta Szczecin nr  …..  z dnia  …. r.,  </w:t>
      </w: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zwaną dalej: </w:t>
      </w:r>
      <w:r>
        <w:rPr>
          <w:rFonts w:ascii="Tahoma" w:eastAsia="Calibri" w:hAnsi="Tahoma" w:cs="Tahoma"/>
          <w:b/>
          <w:bCs/>
          <w:sz w:val="20"/>
          <w:szCs w:val="20"/>
          <w:lang w:eastAsia="pl-PL"/>
        </w:rPr>
        <w:t>,,Zamawiającym”,</w:t>
      </w: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a</w:t>
      </w: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2"/>
          <w:sz w:val="20"/>
          <w:szCs w:val="20"/>
          <w:lang w:eastAsia="pl-PL"/>
        </w:rPr>
        <w:t>………………………………………………….</w:t>
      </w:r>
    </w:p>
    <w:p w:rsidR="00856D2F" w:rsidRDefault="00856D2F" w:rsidP="00856D2F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2"/>
          <w:sz w:val="20"/>
          <w:szCs w:val="20"/>
          <w:lang w:eastAsia="zh-CN"/>
        </w:rPr>
      </w:pPr>
      <w:r>
        <w:rPr>
          <w:rFonts w:ascii="Tahoma" w:eastAsia="Calibri" w:hAnsi="Tahoma" w:cs="Tahoma"/>
          <w:color w:val="00000A"/>
          <w:kern w:val="2"/>
          <w:sz w:val="20"/>
          <w:szCs w:val="20"/>
          <w:lang w:eastAsia="pl-PL"/>
        </w:rPr>
        <w:t>……………………………………………..,</w:t>
      </w:r>
    </w:p>
    <w:p w:rsidR="00856D2F" w:rsidRDefault="00856D2F" w:rsidP="00856D2F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2"/>
          <w:sz w:val="20"/>
          <w:szCs w:val="20"/>
          <w:lang w:eastAsia="pl-PL"/>
        </w:rPr>
        <w:t>zwaną/-</w:t>
      </w:r>
      <w:proofErr w:type="spellStart"/>
      <w:r>
        <w:rPr>
          <w:rFonts w:ascii="Tahoma" w:eastAsia="Calibri" w:hAnsi="Tahoma" w:cs="Tahoma"/>
          <w:color w:val="00000A"/>
          <w:kern w:val="2"/>
          <w:sz w:val="20"/>
          <w:szCs w:val="20"/>
          <w:lang w:eastAsia="pl-PL"/>
        </w:rPr>
        <w:t>ym</w:t>
      </w:r>
      <w:proofErr w:type="spellEnd"/>
      <w:r>
        <w:rPr>
          <w:rFonts w:ascii="Tahoma" w:eastAsia="Calibri" w:hAnsi="Tahoma" w:cs="Tahoma"/>
          <w:color w:val="00000A"/>
          <w:kern w:val="2"/>
          <w:sz w:val="20"/>
          <w:szCs w:val="20"/>
          <w:lang w:eastAsia="pl-PL"/>
        </w:rPr>
        <w:t xml:space="preserve"> dalej: </w:t>
      </w:r>
      <w:r>
        <w:rPr>
          <w:rFonts w:ascii="Tahoma" w:eastAsia="Calibri" w:hAnsi="Tahoma" w:cs="Tahoma"/>
          <w:b/>
          <w:bCs/>
          <w:color w:val="00000A"/>
          <w:kern w:val="2"/>
          <w:sz w:val="20"/>
          <w:szCs w:val="20"/>
          <w:lang w:eastAsia="pl-PL"/>
        </w:rPr>
        <w:t>,,Wykonawcą”,</w:t>
      </w:r>
    </w:p>
    <w:p w:rsidR="00856D2F" w:rsidRDefault="00856D2F" w:rsidP="00856D2F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2"/>
          <w:sz w:val="20"/>
          <w:szCs w:val="20"/>
          <w:lang w:eastAsia="zh-CN"/>
        </w:rPr>
      </w:pPr>
    </w:p>
    <w:p w:rsidR="00856D2F" w:rsidRDefault="00856D2F" w:rsidP="00856D2F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2"/>
          <w:sz w:val="20"/>
          <w:szCs w:val="20"/>
          <w:lang w:eastAsia="zh-CN"/>
        </w:rPr>
      </w:pPr>
      <w:r>
        <w:rPr>
          <w:rFonts w:ascii="Tahoma" w:eastAsia="Calibri" w:hAnsi="Tahoma" w:cs="Tahoma"/>
          <w:color w:val="00000A"/>
          <w:kern w:val="2"/>
          <w:sz w:val="20"/>
          <w:szCs w:val="20"/>
          <w:lang w:eastAsia="zh-CN"/>
        </w:rPr>
        <w:t xml:space="preserve">łącznie zwani: </w:t>
      </w:r>
      <w:r>
        <w:rPr>
          <w:rFonts w:ascii="Tahoma" w:eastAsia="Calibri" w:hAnsi="Tahoma" w:cs="Tahoma"/>
          <w:b/>
          <w:bCs/>
          <w:color w:val="00000A"/>
          <w:kern w:val="2"/>
          <w:sz w:val="20"/>
          <w:szCs w:val="20"/>
          <w:lang w:eastAsia="zh-CN"/>
        </w:rPr>
        <w:t>,,stronami”.</w:t>
      </w: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Niniejsza umowa, zwana dalej Umową, zostaje zawarta z wyłączeniem zastosowania przepisów ustawy z dnia 11 września 2019 r. Prawo zamówień publicznych  (</w:t>
      </w:r>
      <w:proofErr w:type="spellStart"/>
      <w:r>
        <w:t>Dz.U</w:t>
      </w:r>
      <w:proofErr w:type="spellEnd"/>
      <w:r>
        <w:t xml:space="preserve">. z 2023 r. poz. 1605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 późn.zm.) z uwagi na treść art. 2 ust. 1 pkt. 1 ww. ustawy oraz na podstawie § 11 ust. 1 pkt 2 w związku § 13 ust. </w:t>
      </w:r>
      <w:r>
        <w:rPr>
          <w:i/>
          <w:color w:val="000000"/>
        </w:rPr>
        <w:t xml:space="preserve">1 pkt 1 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Załącznika nr 1 do Zarządzenia Nr 657/20 Prezydenta Miasta Szczecina z dnia 28 grudnia 2020 r. w sprawie zasad wykonywania w Urzędzie Miasta Szczecin  i jednostkach organizacyjnych Gminy Miasto Szczecin ustawy Prawo zamówień publicznych oraz Regulaminu Pracy Komisji Przetargowej Urzędu Miasta Szczecin, zmienionego Zarządzeniem nr 39/21 Prezydenta Miasta Szczecin z dnia 26 stycznia 2021 r. </w:t>
      </w:r>
      <w:r>
        <w:rPr>
          <w:rFonts w:ascii="Tahoma" w:hAnsi="Tahoma" w:cs="Tahoma"/>
          <w:color w:val="000000"/>
          <w:sz w:val="20"/>
          <w:bdr w:val="none" w:sz="0" w:space="0" w:color="auto" w:frame="1"/>
        </w:rPr>
        <w:t>oraz Zarządzeniem nr 162/23 Prezydenta Miasta Szczecin z dnia 24 marca 2023 r.</w:t>
      </w:r>
    </w:p>
    <w:p w:rsidR="00856D2F" w:rsidRDefault="00856D2F" w:rsidP="00856D2F">
      <w:pPr>
        <w:widowControl w:val="0"/>
        <w:tabs>
          <w:tab w:val="left" w:pos="0"/>
        </w:tabs>
        <w:overflowPunct w:val="0"/>
        <w:autoSpaceDE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856D2F" w:rsidRDefault="00856D2F" w:rsidP="00856D2F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§ 1</w:t>
      </w:r>
    </w:p>
    <w:p w:rsidR="00856D2F" w:rsidRDefault="00856D2F" w:rsidP="00856D2F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Przedmiot Umowy</w:t>
      </w: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spacing w:val="1"/>
          <w:sz w:val="20"/>
          <w:szCs w:val="20"/>
        </w:rPr>
      </w:pPr>
    </w:p>
    <w:p w:rsidR="00856D2F" w:rsidRDefault="00856D2F" w:rsidP="00856D2F">
      <w:pPr>
        <w:numPr>
          <w:ilvl w:val="0"/>
          <w:numId w:val="1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pacing w:val="1"/>
          <w:sz w:val="20"/>
          <w:szCs w:val="20"/>
        </w:rPr>
        <w:t xml:space="preserve">Wykonawca zobowiązuje się </w:t>
      </w:r>
      <w:r>
        <w:rPr>
          <w:rFonts w:ascii="Tahoma" w:eastAsia="Calibri" w:hAnsi="Tahoma" w:cs="Tahoma"/>
          <w:b/>
          <w:spacing w:val="1"/>
          <w:sz w:val="20"/>
          <w:szCs w:val="20"/>
        </w:rPr>
        <w:t>sukcesywnie</w:t>
      </w:r>
      <w:r>
        <w:rPr>
          <w:rFonts w:ascii="Tahoma" w:eastAsia="Calibri" w:hAnsi="Tahoma" w:cs="Tahoma"/>
          <w:spacing w:val="1"/>
          <w:sz w:val="20"/>
          <w:szCs w:val="20"/>
        </w:rPr>
        <w:t xml:space="preserve"> – na zamówienie Zamawiającego – dostarczać artykuły spożywcze sypkie, napoje oraz przyprawy, zwane dalej „</w:t>
      </w:r>
      <w:r>
        <w:rPr>
          <w:rFonts w:ascii="Tahoma" w:eastAsia="Calibri" w:hAnsi="Tahoma" w:cs="Tahoma"/>
          <w:b/>
          <w:spacing w:val="1"/>
          <w:sz w:val="20"/>
          <w:szCs w:val="20"/>
        </w:rPr>
        <w:t>towarem”</w:t>
      </w:r>
      <w:r>
        <w:rPr>
          <w:rFonts w:ascii="Tahoma" w:eastAsia="Calibri" w:hAnsi="Tahoma" w:cs="Tahoma"/>
          <w:spacing w:val="1"/>
          <w:sz w:val="20"/>
          <w:szCs w:val="20"/>
        </w:rPr>
        <w:t xml:space="preserve"> do </w:t>
      </w:r>
      <w:r>
        <w:rPr>
          <w:rFonts w:ascii="Tahoma" w:eastAsia="Calibri" w:hAnsi="Tahoma" w:cs="Tahoma"/>
          <w:spacing w:val="1"/>
          <w:sz w:val="20"/>
          <w:szCs w:val="20"/>
          <w:highlight w:val="red"/>
        </w:rPr>
        <w:t>Szkoły/ Przedszkola</w:t>
      </w:r>
      <w:r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……, przy ul. ………, a Zamawiający </w:t>
      </w:r>
      <w:r>
        <w:rPr>
          <w:rFonts w:ascii="Tahoma" w:eastAsia="Times New Roman" w:hAnsi="Tahoma" w:cs="Tahoma"/>
          <w:sz w:val="20"/>
          <w:szCs w:val="20"/>
          <w:lang w:eastAsia="pl-PL"/>
        </w:rPr>
        <w:t>zobowiązuje się odebrać zamówiony towar i zapłacić za niego cenę.</w:t>
      </w:r>
    </w:p>
    <w:p w:rsidR="00856D2F" w:rsidRDefault="00856D2F" w:rsidP="00856D2F">
      <w:pPr>
        <w:numPr>
          <w:ilvl w:val="0"/>
          <w:numId w:val="1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Zakres rzeczowy dostarczanego towaru określony jest w Zapytaniu ofertowym, stanowiącym Załącznik nr 1 do niniejszej Umowy.</w:t>
      </w:r>
    </w:p>
    <w:p w:rsidR="00856D2F" w:rsidRDefault="00856D2F" w:rsidP="00856D2F">
      <w:pPr>
        <w:numPr>
          <w:ilvl w:val="0"/>
          <w:numId w:val="1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Dostarczanie towaru odbywać się będzie na warunkach zawartych w Ofercie cenowej,  stanowiącej Załącznik nr 2 do niniejszej Umowy.</w:t>
      </w:r>
    </w:p>
    <w:p w:rsidR="00856D2F" w:rsidRDefault="00856D2F" w:rsidP="00856D2F">
      <w:pPr>
        <w:numPr>
          <w:ilvl w:val="0"/>
          <w:numId w:val="1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Cena za dostarczony towar ustalana będzie na podstawie ilości poszczególnych artykułów określonych w zamówieniu i dostarczonych do Zamawiającego oraz jednostkowych cen netto wraz z obowiązującym podatkiem VAT, zawartych w Ofercie cenowej (Załącznik nr 2), (lub cen niższych od zawartych w tej Ofercie).  </w:t>
      </w:r>
    </w:p>
    <w:p w:rsidR="00856D2F" w:rsidRDefault="00856D2F" w:rsidP="00856D2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Całkowita wartość przedmiotu Umowy w okresie jej realizacji stanowić będzie kwotę do wysokości </w:t>
      </w:r>
    </w:p>
    <w:p w:rsidR="00856D2F" w:rsidRDefault="00856D2F" w:rsidP="00856D2F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……. (</w:t>
      </w:r>
      <w:r>
        <w:rPr>
          <w:rFonts w:ascii="Tahoma" w:hAnsi="Tahoma" w:cs="Tahoma"/>
          <w:bCs/>
          <w:color w:val="232735"/>
          <w:sz w:val="20"/>
          <w:szCs w:val="20"/>
          <w:shd w:val="clear" w:color="auto" w:fill="FFFFFF"/>
        </w:rPr>
        <w:t>słownie: …..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) obejmującą podatek VAT </w:t>
      </w:r>
      <w:r>
        <w:rPr>
          <w:rFonts w:ascii="Tahoma" w:eastAsia="Times New Roman" w:hAnsi="Tahoma" w:cs="Tahoma"/>
          <w:sz w:val="20"/>
          <w:szCs w:val="20"/>
          <w:highlight w:val="cyan"/>
          <w:lang w:eastAsia="pl-PL"/>
        </w:rPr>
        <w:t>i nie może przekroczyć kwoty 130.000,00 (słownie: sto trzydzieści tysięcy) zł netto.</w:t>
      </w: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§ 2 </w:t>
      </w: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:rsidR="00856D2F" w:rsidRDefault="00856D2F" w:rsidP="00856D2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Zamówienia składane będą wobec pracowników Wykonawcy określonych w </w:t>
      </w:r>
      <w:r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§ 14 ust. 1 b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Umowy, drogą pisemną, poprzez telefaks, pocztę elektroniczną lub telefonicznie – w zależności od potrzeb Zamawiającego, najpóźniej w dniu poprzedzającym dzień dostawy do godziny 15.00.</w:t>
      </w:r>
    </w:p>
    <w:p w:rsidR="00856D2F" w:rsidRDefault="00856D2F" w:rsidP="00856D2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 xml:space="preserve">W szczególnych przypadkach, wynikających z potrzeby Zamawiającego, Wykonawca przyjmie doraźne zamówienie w trybie pilnej realizacji. </w:t>
      </w:r>
    </w:p>
    <w:p w:rsidR="00856D2F" w:rsidRDefault="00856D2F" w:rsidP="00856D2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Wykonawca po otrzymaniu zamówienia, dostarczy Zamawiającemu towar zgodnie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treścią zamówienia i w wyznaczonym przez Zamawiającego dniu - własnym transportem, na własny koszt i ryzyko. </w:t>
      </w:r>
    </w:p>
    <w:p w:rsidR="00856D2F" w:rsidRDefault="00856D2F" w:rsidP="00856D2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Wykonawca zobowiązany jest do wyładowania towaru oraz przetransportowania go do stołówki w …………… lub do pomieszczeń wskazanych przez upoważnionego pracownika Zamawiającego.</w:t>
      </w:r>
    </w:p>
    <w:p w:rsidR="00856D2F" w:rsidRDefault="00856D2F" w:rsidP="00856D2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Wykonawca przekaże towar w godzinach od …. do …..osobie upoważnionej do odbioru i kontroli towaru (w zakresie ilości, jakości oraz zgodności z zamówieniem), określonej w Załączniku nr 3 do Umowy. Wykonawca nie może pozostawić towaru bez nadzoru lub przekazać go osobom nieupoważnionym. </w:t>
      </w:r>
    </w:p>
    <w:p w:rsidR="00856D2F" w:rsidRDefault="00856D2F" w:rsidP="00856D2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Cs/>
          <w:sz w:val="20"/>
          <w:szCs w:val="20"/>
        </w:rPr>
        <w:t xml:space="preserve">Po dostarczeniu towaru Zamawiający przeprowadzi kontrolę w zakresie ilości, jakości oraz zgodności dostarczonego towaru z zamówieniem. </w:t>
      </w:r>
    </w:p>
    <w:p w:rsidR="00856D2F" w:rsidRDefault="00856D2F" w:rsidP="00856D2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Cs/>
          <w:sz w:val="20"/>
          <w:szCs w:val="20"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:rsidR="00856D2F" w:rsidRDefault="00856D2F" w:rsidP="00856D2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Cs/>
          <w:sz w:val="20"/>
          <w:szCs w:val="20"/>
        </w:rPr>
        <w:t xml:space="preserve">Pracownicy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upoważnieni przez Zamawiającego do składania zamówień, kontroli towaru oraz  </w:t>
      </w:r>
      <w:r>
        <w:rPr>
          <w:rFonts w:ascii="Tahoma" w:eastAsia="Calibri" w:hAnsi="Tahoma" w:cs="Tahoma"/>
          <w:sz w:val="20"/>
          <w:szCs w:val="20"/>
        </w:rPr>
        <w:t xml:space="preserve">dokonywania odbiorów wskazani są w Załączniku nr 3 do Umowy, którego zmiana nie stanowi zmiany treści Umowy.   </w:t>
      </w:r>
    </w:p>
    <w:p w:rsidR="00856D2F" w:rsidRDefault="00856D2F" w:rsidP="00856D2F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:rsidR="00856D2F" w:rsidRDefault="00856D2F" w:rsidP="00856D2F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 xml:space="preserve">W przypadku dostarczenia </w:t>
      </w:r>
      <w:r>
        <w:rPr>
          <w:rFonts w:ascii="Tahoma" w:eastAsia="Calibri" w:hAnsi="Tahoma" w:cs="Tahoma"/>
          <w:sz w:val="20"/>
          <w:szCs w:val="20"/>
        </w:rPr>
        <w:t>towaru niezgodnie z zamówieniem co do ilości lub rodzaju artykułów lub w przypadku nieprawidłowej jakości towaru (towar wadliwy), Wykonawca zobowiązuje się do uzupełnienia ilości towaru lub do wymiany towaru na właściwy lub na towar dobrej jakości - w terminie wyznaczonym przez Zamawiającego, tak aby możliwe było jego użycie zgodnie z zapotrzebowaniem w dniu zaplanowanym przez Zamawiającego.</w:t>
      </w:r>
    </w:p>
    <w:p w:rsidR="00856D2F" w:rsidRDefault="00856D2F" w:rsidP="00856D2F">
      <w:pPr>
        <w:numPr>
          <w:ilvl w:val="0"/>
          <w:numId w:val="3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 xml:space="preserve">W sytuacji określonej w ust. 1 Zamawiający zastrzega sobie prawo do nie przyjęcia wadliwego towaru i żądania wymiany towaru na odpowiedni i zgodny z zamówieniem. </w:t>
      </w:r>
    </w:p>
    <w:p w:rsidR="00856D2F" w:rsidRDefault="00856D2F" w:rsidP="00856D2F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4 </w:t>
      </w:r>
    </w:p>
    <w:p w:rsidR="00856D2F" w:rsidRDefault="00856D2F" w:rsidP="00856D2F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>Wykonawca zobowiązuje się dostarczać towar spełniający wymogi określone w aktualnych przepisach prawnych, tj. spełniający wymagania prawa żywnościowego, dopuszczony do obrotu na terenie Polski, oraz posiadający przewidziane prawem niezbędne certyfikaty lub atesty. Wykonawca bierze na siebie całkowitą odpowiedzialność w zakresie zgodności towaru z powyższymi wymogami.</w:t>
      </w:r>
    </w:p>
    <w:p w:rsidR="00856D2F" w:rsidRDefault="00856D2F" w:rsidP="00856D2F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 xml:space="preserve">Wykonawca zobowiązuje się dostarczać Zamawiającemu artykuły spożywcze dobrej jakości tzn.: świeże lub w okresie przydatności do spożycia oraz niezanieczyszczone (zarówno przez czynniki obce </w:t>
      </w:r>
      <w:r>
        <w:rPr>
          <w:rFonts w:ascii="Tahoma" w:eastAsia="Calibri" w:hAnsi="Tahoma" w:cs="Tahoma"/>
          <w:sz w:val="20"/>
          <w:szCs w:val="20"/>
        </w:rPr>
        <w:lastRenderedPageBreak/>
        <w:t>jak i w inny sposób, czy też z powodu gnicia, psucia się lub rozkładu) i nadające się do spożycia zgodnie z ich przeznaczeniem.</w:t>
      </w:r>
    </w:p>
    <w:p w:rsidR="00856D2F" w:rsidRDefault="00856D2F" w:rsidP="00856D2F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>Artykuły określone w Zapytaniu ofertowym (Załącznik nr 1) Wykonawca zobowiązuje się dostarczać w opakowaniach czystych, nieuszkodzonych, dopuszczonych do przechowywania i transportu danego rodzaju artykułów.</w:t>
      </w:r>
    </w:p>
    <w:p w:rsidR="00856D2F" w:rsidRDefault="00856D2F" w:rsidP="00856D2F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Wykonawca zobowiązuje się do transportowania towarów w odpowiednich warunkach spełniających wymogi sanitarne, zgodnie z zasadami dobrej praktyki higienicznej GHP odpowiednimi dla danego rodzaju towarów.</w:t>
      </w:r>
    </w:p>
    <w:p w:rsidR="00856D2F" w:rsidRDefault="00856D2F" w:rsidP="00856D2F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Cs/>
          <w:sz w:val="20"/>
          <w:szCs w:val="20"/>
        </w:rPr>
        <w:t>Dostarczana żywność musi posiadać termin przydatności do spożycia nie krótszy niż 5 dni.</w:t>
      </w: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 </w:t>
      </w: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Cs/>
          <w:sz w:val="20"/>
          <w:szCs w:val="20"/>
        </w:rPr>
        <w:t xml:space="preserve">Strony postanawiają, że Zamawiającemu przysługuje prawo </w:t>
      </w:r>
      <w:r>
        <w:rPr>
          <w:rFonts w:ascii="Tahoma" w:eastAsia="Calibri" w:hAnsi="Tahoma" w:cs="Tahoma"/>
          <w:sz w:val="20"/>
          <w:szCs w:val="20"/>
        </w:rPr>
        <w:t xml:space="preserve">zamówienia mniejszej ilości artykułów, niż określone w Zapytaniu ofertowym (Załącznik nr 1) - w szczególności </w:t>
      </w:r>
      <w:r>
        <w:rPr>
          <w:rFonts w:ascii="Tahoma" w:eastAsia="Calibri" w:hAnsi="Tahoma" w:cs="Tahoma"/>
          <w:bCs/>
          <w:sz w:val="20"/>
          <w:szCs w:val="20"/>
        </w:rPr>
        <w:t>w okresach przerw wynikających z kalendarza świąt i dni wolnych od zajęć - a Wykonawcy nie przysługuje w związku z tym żadne roszczenie.</w:t>
      </w:r>
    </w:p>
    <w:p w:rsidR="00856D2F" w:rsidRDefault="00856D2F" w:rsidP="00856D2F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Strony postanawiają, że zamówienie przez Zamawiającego określonego artykułu w ilości mniejszej lub większej od ilości wskazanej w Ofercie cenowej (Załącznik nr 2) nie wpłynie na zwiększenie ceny jednostkowej danego artykułu, wynikającej z Oferty cenowej.</w:t>
      </w:r>
    </w:p>
    <w:p w:rsidR="00856D2F" w:rsidRDefault="00856D2F" w:rsidP="00856D2F">
      <w:pPr>
        <w:numPr>
          <w:ilvl w:val="0"/>
          <w:numId w:val="5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highlight w:val="cyan"/>
        </w:rPr>
        <w:t xml:space="preserve">Z zastrzeżeniem </w:t>
      </w:r>
      <w:r>
        <w:rPr>
          <w:rFonts w:ascii="Tahoma" w:eastAsia="Calibri" w:hAnsi="Tahoma" w:cs="Tahoma"/>
          <w:sz w:val="20"/>
          <w:szCs w:val="20"/>
          <w:highlight w:val="yellow"/>
        </w:rPr>
        <w:t xml:space="preserve">§ 12 (§ 11) </w:t>
      </w:r>
      <w:r>
        <w:rPr>
          <w:rFonts w:ascii="Tahoma" w:eastAsia="Calibri" w:hAnsi="Tahoma" w:cs="Tahoma"/>
          <w:sz w:val="20"/>
          <w:szCs w:val="20"/>
          <w:highlight w:val="cyan"/>
        </w:rPr>
        <w:t>ust. 2,</w:t>
      </w:r>
      <w:r>
        <w:rPr>
          <w:rFonts w:ascii="Tahoma" w:eastAsia="Calibri" w:hAnsi="Tahoma" w:cs="Tahoma"/>
          <w:sz w:val="20"/>
          <w:szCs w:val="20"/>
        </w:rPr>
        <w:t xml:space="preserve"> Wykonawca zobowiązuje się przez cały czas trwania Umowy do stosowania wobec Zamawiającego, dla poszczególnych artykułów określonych w Zapytaniu ofertowym (Załącznik nr 1), cen jednostkowych netto nie wyższych niż określone w Ofercie cenowej </w:t>
      </w:r>
      <w:r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:rsidR="00856D2F" w:rsidRDefault="00856D2F" w:rsidP="00856D2F">
      <w:pPr>
        <w:numPr>
          <w:ilvl w:val="0"/>
          <w:numId w:val="5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Strony przewidują możliwość zastosowania ceny niższej od określnej w </w:t>
      </w:r>
      <w:r>
        <w:rPr>
          <w:rFonts w:ascii="Tahoma" w:eastAsia="Calibri" w:hAnsi="Tahoma" w:cs="Tahoma"/>
          <w:sz w:val="20"/>
          <w:szCs w:val="20"/>
        </w:rPr>
        <w:t xml:space="preserve">Ofercie cenowej </w:t>
      </w:r>
      <w:r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:rsidR="00856D2F" w:rsidRDefault="00856D2F" w:rsidP="00856D2F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:rsidR="00856D2F" w:rsidRDefault="00856D2F" w:rsidP="00856D2F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§ 6</w:t>
      </w:r>
    </w:p>
    <w:p w:rsidR="00856D2F" w:rsidRDefault="00856D2F" w:rsidP="00856D2F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Wynagrodzenie</w:t>
      </w:r>
    </w:p>
    <w:p w:rsidR="00856D2F" w:rsidRDefault="00856D2F" w:rsidP="00856D2F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856D2F" w:rsidRDefault="00856D2F" w:rsidP="00856D2F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Strony postanawiają, że zapłata ceny za dostarczony towar odbywać się będzie na podstawie faktur częściowych/rachunków, z których każda płatna będzie po prawidłowym, tj. zgodnym </w:t>
      </w:r>
      <w:r>
        <w:rPr>
          <w:rFonts w:ascii="Tahoma" w:eastAsia="Calibri" w:hAnsi="Tahoma" w:cs="Tahoma"/>
          <w:sz w:val="20"/>
          <w:szCs w:val="20"/>
        </w:rPr>
        <w:br/>
        <w:t xml:space="preserve">z Umową, zrealizowaniu przez Wykonawcę zamówienia i dokonaniu przez Zamawiającego odbioru towaru bez zastrzeżeń, zgodnie z procedurą opisaną w § 2. </w:t>
      </w:r>
    </w:p>
    <w:p w:rsidR="00856D2F" w:rsidRDefault="00856D2F" w:rsidP="00856D2F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będzie wystawiał fakturę/rachunek na następujące dane:</w:t>
      </w:r>
    </w:p>
    <w:p w:rsidR="00856D2F" w:rsidRDefault="00856D2F" w:rsidP="00856D2F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>Nabywca:</w:t>
      </w:r>
      <w:r>
        <w:rPr>
          <w:rFonts w:ascii="Tahoma" w:eastAsia="Times New Roman" w:hAnsi="Tahoma" w:cs="Tahoma"/>
          <w:sz w:val="20"/>
          <w:szCs w:val="20"/>
          <w:lang w:eastAsia="pl-PL"/>
        </w:rPr>
        <w:t>    Gmina Miasto Szczecin,</w:t>
      </w:r>
    </w:p>
    <w:p w:rsidR="00856D2F" w:rsidRDefault="00856D2F" w:rsidP="00856D2F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                  Pl. Armii Krajowej 1,</w:t>
      </w:r>
    </w:p>
    <w:p w:rsidR="00856D2F" w:rsidRDefault="00856D2F" w:rsidP="00856D2F">
      <w:pPr>
        <w:pStyle w:val="Bezodstpw"/>
        <w:spacing w:line="276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70-456 Szczecin,</w:t>
      </w:r>
    </w:p>
    <w:p w:rsidR="00856D2F" w:rsidRDefault="00856D2F" w:rsidP="00856D2F">
      <w:pPr>
        <w:pStyle w:val="Bezodstpw"/>
        <w:spacing w:line="276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NIP: 8510309410, </w:t>
      </w:r>
    </w:p>
    <w:p w:rsidR="00856D2F" w:rsidRDefault="00856D2F" w:rsidP="00856D2F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>Płatnik:</w:t>
      </w:r>
      <w:r>
        <w:rPr>
          <w:rFonts w:ascii="Tahoma" w:eastAsia="Times New Roman" w:hAnsi="Tahoma" w:cs="Tahoma"/>
          <w:sz w:val="20"/>
          <w:szCs w:val="20"/>
          <w:lang w:eastAsia="pl-PL"/>
        </w:rPr>
        <w:t>      </w:t>
      </w:r>
      <w:r>
        <w:rPr>
          <w:rFonts w:ascii="Tahoma" w:hAnsi="Tahoma" w:cs="Tahoma"/>
          <w:sz w:val="20"/>
          <w:szCs w:val="20"/>
          <w:highlight w:val="red"/>
        </w:rPr>
        <w:t>Szkoła/Przedszkole …. Nr ...,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56D2F" w:rsidRDefault="00856D2F" w:rsidP="00856D2F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ul. ….., </w:t>
      </w:r>
    </w:p>
    <w:p w:rsidR="00856D2F" w:rsidRDefault="00856D2F" w:rsidP="00856D2F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….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856D2F" w:rsidRDefault="00856D2F" w:rsidP="00856D2F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ustalając każdorazowo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cenę za dostarczony towar w sposób opisany w § 1 ust. 4. </w:t>
      </w:r>
    </w:p>
    <w:p w:rsidR="00856D2F" w:rsidRDefault="00856D2F" w:rsidP="00856D2F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Zapłata będzie dokonywana na podstawie faktury czytelnie i prawidłowo wystawionej przez Wykonawcę, na której odbiór towaru zostanie potwierdzony bez zastrzeżeń przez Zamawiającego w sposób opisany w § 2 ust. 7.  </w:t>
      </w:r>
    </w:p>
    <w:p w:rsidR="00856D2F" w:rsidRDefault="00856D2F" w:rsidP="00856D2F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Zamawiający zapłaci Wykonawcy cenę przelewem na rachunek bankowy Wykonawcy wskazany </w:t>
      </w:r>
      <w:r>
        <w:rPr>
          <w:rFonts w:ascii="Tahoma" w:eastAsia="Calibri" w:hAnsi="Tahoma" w:cs="Tahoma"/>
          <w:sz w:val="20"/>
          <w:szCs w:val="20"/>
          <w:lang w:eastAsia="pl-PL"/>
        </w:rPr>
        <w:br/>
        <w:t xml:space="preserve">w fakturze (prowadzony w banku …. </w:t>
      </w:r>
      <w:r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nr …..)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w terminie 21 dni od dnia otrzymania przez Zamawiającego faktury, spełniającej wymagania określone w ust. 3. </w:t>
      </w:r>
    </w:p>
    <w:p w:rsidR="00856D2F" w:rsidRDefault="00856D2F" w:rsidP="00856D2F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Rachunek bankowy Wykonawcy musi być zgodny z numerem rachunku ujawnionym w wykazie prowadzonym przez Szefa Krajowej Administracji Skarbowej. Gdy w wykazie ujawniony jest inny rachunek bankowy, płatność wynagrodzenia dokonana zostanie na rachunek bankowy ujawniony w wykazie. </w:t>
      </w:r>
    </w:p>
    <w:p w:rsidR="00856D2F" w:rsidRDefault="00856D2F" w:rsidP="00856D2F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:rsidR="00856D2F" w:rsidRDefault="00856D2F" w:rsidP="00856D2F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przypadku wystąpienia na fakturze innych błędów, w tym błędów rachunkowych lub polegających na wpisaniu ilości towaru niezgodnej z zamówieniem lub zamieszczeniu cen wyższych od określonych w Ofercie cenowej (Załącznik nr 2), zapłata nastąpi po wystawieniu przez Wykonawcę faktury korygującej, a termin płatności liczony będzie od dnia otrzymania prawidłowej faktury ze skorygowanymi danymi.</w:t>
      </w:r>
    </w:p>
    <w:p w:rsidR="00856D2F" w:rsidRDefault="00856D2F" w:rsidP="00856D2F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Za dzień zapłaty uważa się dzień obciążenia rachunku Zamawiającego. </w:t>
      </w:r>
    </w:p>
    <w:p w:rsidR="00856D2F" w:rsidRDefault="00856D2F" w:rsidP="00856D2F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Wyłącza się prawo do dokonywania przez Wykonawcę jakichkolwiek potrąceń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własnych wierzytelności lub nabytych wierzytelności z wierzytelnościami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Zamawiającego.</w:t>
      </w:r>
    </w:p>
    <w:p w:rsidR="00856D2F" w:rsidRDefault="00856D2F" w:rsidP="00856D2F">
      <w:pPr>
        <w:pStyle w:val="Akapitzlist"/>
        <w:numPr>
          <w:ilvl w:val="0"/>
          <w:numId w:val="6"/>
        </w:numPr>
        <w:ind w:left="284" w:hanging="284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Faktura będzie dostarczana i wystawiana na adres Płatnika podany w ust. 2. </w:t>
      </w:r>
      <w:r>
        <w:rPr>
          <w:rFonts w:ascii="Tahoma" w:eastAsia="Calibri" w:hAnsi="Tahoma" w:cs="Tahoma"/>
          <w:sz w:val="20"/>
          <w:szCs w:val="20"/>
          <w:highlight w:val="yellow"/>
        </w:rPr>
        <w:t>( lub Zamawiający wyraża zgodę na przesyłanie przez Wykonawcę faktur drogą elektroniczną, na adres: ……. .)</w:t>
      </w:r>
    </w:p>
    <w:p w:rsidR="00856D2F" w:rsidRDefault="00856D2F" w:rsidP="00856D2F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7 </w:t>
      </w:r>
    </w:p>
    <w:p w:rsidR="00856D2F" w:rsidRDefault="00856D2F" w:rsidP="00856D2F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</w:rPr>
        <w:t>Czas obowiązywania Umowy</w:t>
      </w:r>
    </w:p>
    <w:p w:rsidR="00856D2F" w:rsidRDefault="00856D2F" w:rsidP="00856D2F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56D2F" w:rsidRDefault="00856D2F" w:rsidP="00856D2F">
      <w:pPr>
        <w:spacing w:after="0"/>
        <w:ind w:left="284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na czas określony, tj.  od dnia …. r. do dnia …. r.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8</w:t>
      </w: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</w:rPr>
        <w:t>Odpowiedzialność z tytułu niewykonania lub nienależytego wykonania Umowy</w:t>
      </w:r>
    </w:p>
    <w:p w:rsidR="00856D2F" w:rsidRDefault="00856D2F" w:rsidP="00856D2F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D2F" w:rsidRDefault="00856D2F" w:rsidP="00856D2F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 xml:space="preserve">W przypadku niewypełnienia przez Wykonawcę obowiązku określonego w § 2 ust. 6 lub § 3,  odmowy dostarczenia towaru lub nieterminowego dostarczenia towaru, Zamawiającemu przysługuje prawo zakupu u innego dostawcy takiego towaru, którego z powyższych powodów nie dostarczył Wykonawca. </w:t>
      </w:r>
    </w:p>
    <w:p w:rsidR="00856D2F" w:rsidRDefault="00856D2F" w:rsidP="00856D2F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 xml:space="preserve">W przypadku określonym w ust. 1 Zamawiającemu przysługuje od Wykonawcy zwrot poniesionych w związku z tym kosztów tj.: </w:t>
      </w:r>
    </w:p>
    <w:p w:rsidR="00856D2F" w:rsidRDefault="00856D2F" w:rsidP="00856D2F">
      <w:pPr>
        <w:numPr>
          <w:ilvl w:val="0"/>
          <w:numId w:val="8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różnicy między ceną zapłaconą przez Zamawiającego innemu dostawcy, a ceną, w jakiej miał dostarczyć dany towar Wykonawca - w przypadku, gdyby cena innego dostawcy była wyższa od ceny określonej w Ofercie cenowej (Załącznik nr 2), </w:t>
      </w:r>
    </w:p>
    <w:p w:rsidR="00856D2F" w:rsidRDefault="00856D2F" w:rsidP="00856D2F">
      <w:pPr>
        <w:numPr>
          <w:ilvl w:val="0"/>
          <w:numId w:val="8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kosztów transportu towaru od innego dostawcy do Zamawiającego, jego wyładunku oraz przetransportowania na miejsce określone w § 2 ust. 5 Umowy.</w:t>
      </w:r>
    </w:p>
    <w:p w:rsidR="00856D2F" w:rsidRDefault="00856D2F" w:rsidP="00856D2F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>Na powyższą okoliczność Zamawiający sporządzi protokół reklamacji, który zostanie niezwłocznie przekazany Wykonawcy.</w:t>
      </w:r>
    </w:p>
    <w:p w:rsidR="00856D2F" w:rsidRDefault="00856D2F" w:rsidP="00856D2F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 xml:space="preserve">Wykonawca zobowiązany jest do zwrotu Zamawiającemu kosztów określonych w ust. 2 </w:t>
      </w:r>
      <w:r>
        <w:rPr>
          <w:rFonts w:ascii="Tahoma" w:eastAsia="Calibri" w:hAnsi="Tahoma" w:cs="Tahoma"/>
          <w:sz w:val="20"/>
          <w:szCs w:val="20"/>
        </w:rPr>
        <w:br/>
        <w:t xml:space="preserve">w terminie 21 dni od daty doręczenia Wykonawcy protokołu reklamacji. </w:t>
      </w:r>
    </w:p>
    <w:p w:rsidR="00856D2F" w:rsidRDefault="00856D2F" w:rsidP="00856D2F">
      <w:pPr>
        <w:numPr>
          <w:ilvl w:val="0"/>
          <w:numId w:val="7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kosztów określonych w ust. 2. </w:t>
      </w:r>
    </w:p>
    <w:p w:rsidR="00856D2F" w:rsidRDefault="00856D2F" w:rsidP="00856D2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D2F" w:rsidRDefault="00856D2F" w:rsidP="00856D2F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§ 9</w:t>
      </w:r>
    </w:p>
    <w:p w:rsidR="00856D2F" w:rsidRDefault="00856D2F" w:rsidP="00856D2F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856D2F" w:rsidRDefault="00856D2F" w:rsidP="00856D2F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 przypadku realizowania przez Wykonawcę obowiązku określonego w § 2 ust. 6 lub § 3, </w:t>
      </w:r>
      <w:r>
        <w:rPr>
          <w:rFonts w:ascii="Tahoma" w:eastAsia="Calibri" w:hAnsi="Tahoma" w:cs="Tahoma"/>
          <w:sz w:val="20"/>
          <w:szCs w:val="20"/>
        </w:rPr>
        <w:br/>
        <w:t xml:space="preserve">w całości lub w części w terminie późniejszym  w stosunku do terminu określonego przez Zamawiającego, Zamawiającemu przysługiwać będzie prawo do naliczenia kar umownych w </w:t>
      </w:r>
      <w:r>
        <w:rPr>
          <w:rFonts w:ascii="Tahoma" w:eastAsia="Calibri" w:hAnsi="Tahoma" w:cs="Tahoma"/>
          <w:sz w:val="20"/>
          <w:szCs w:val="20"/>
        </w:rPr>
        <w:lastRenderedPageBreak/>
        <w:t>wysokości 10% łącznej wartości towaru niedostarczonego w terminie - za każdy dzień, w którym nastąpiła zwłoka.</w:t>
      </w:r>
    </w:p>
    <w:p w:rsidR="00856D2F" w:rsidRDefault="00856D2F" w:rsidP="00856D2F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 przypadku odstąpienia przez Zamawiającego od Umowy z przyczyn leżących po stronie Wykonawcy, Zamawiającemu przysługuje prawo naliczenia kary umownej w wysokości 20% wynagrodzenia, o którym mowa w </w:t>
      </w:r>
      <w:r>
        <w:rPr>
          <w:rFonts w:ascii="Tahoma" w:eastAsia="Calibri" w:hAnsi="Tahoma" w:cs="Tahoma"/>
          <w:bCs/>
          <w:sz w:val="20"/>
          <w:szCs w:val="20"/>
        </w:rPr>
        <w:t>§ 1 ust. 5.</w:t>
      </w:r>
    </w:p>
    <w:p w:rsidR="00856D2F" w:rsidRDefault="00856D2F" w:rsidP="00856D2F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należnych kar umownych, naliczonych na podstawie noty obciążeniowej, wystawionej na podstawie protokołu reklamacji i przekazanej Wykonawcy. </w:t>
      </w:r>
    </w:p>
    <w:p w:rsidR="00856D2F" w:rsidRDefault="00856D2F" w:rsidP="00856D2F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przypadku wystąpienia szkody przewyższającej wysokość kar umownych strony mogą dochodzić odszkodowania uzupełniającego na zasadach ogólnych.</w:t>
      </w: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10</w:t>
      </w:r>
    </w:p>
    <w:p w:rsidR="00856D2F" w:rsidRDefault="00856D2F" w:rsidP="00856D2F">
      <w:pPr>
        <w:spacing w:after="0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Warunki wypowiedzenia i rozwiązania Umowy</w:t>
      </w:r>
    </w:p>
    <w:p w:rsidR="00856D2F" w:rsidRDefault="00856D2F" w:rsidP="00856D2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D2F" w:rsidRDefault="00856D2F" w:rsidP="00856D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rFonts w:ascii="Tahoma" w:eastAsia="Times New Roman" w:hAnsi="Tahoma" w:cs="Tahoma"/>
          <w:sz w:val="20"/>
          <w:szCs w:val="20"/>
          <w:highlight w:val="cyan"/>
          <w:lang w:eastAsia="pl-PL"/>
        </w:rPr>
        <w:t>Umowa ulega automatycznemu rozwiązaniu, bez konieczności składania odrębnych oświadczeń w tym zakresie, gdy całkowita wartość zamówień Zamawiającego będzie równa kwocie 130.000,00 (słownie: sto trzydzieści tysięcy) zł netto.</w:t>
      </w:r>
    </w:p>
    <w:p w:rsidR="00856D2F" w:rsidRDefault="00856D2F" w:rsidP="00856D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highlight w:val="cyan"/>
        </w:rPr>
        <w:t>Każda ze stron może wypowiedzieć Umowę z zachowaniem jednomiesięcznego terminu wypowiedzenia.</w:t>
      </w:r>
    </w:p>
    <w:p w:rsidR="00856D2F" w:rsidRDefault="00856D2F" w:rsidP="00856D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:rsidR="00856D2F" w:rsidRDefault="00856D2F" w:rsidP="00856D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Zamawiający może wypowiedzieć Umowę ze skutkiem natychmiastowym w przypadku:</w:t>
      </w:r>
    </w:p>
    <w:p w:rsidR="00856D2F" w:rsidRDefault="00856D2F" w:rsidP="00856D2F">
      <w:pPr>
        <w:numPr>
          <w:ilvl w:val="0"/>
          <w:numId w:val="11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zgłoszenia Wykonawcy 3 reklamacji, </w:t>
      </w:r>
    </w:p>
    <w:p w:rsidR="00856D2F" w:rsidRDefault="00856D2F" w:rsidP="00856D2F">
      <w:pPr>
        <w:numPr>
          <w:ilvl w:val="0"/>
          <w:numId w:val="11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rażącego (istotnego) naruszenia warunków dostarczania towaru, w szczególności: dostarczania towaru wybrakowanego, przeterminowanego, zanieczyszczonego, złej jakości itp.,</w:t>
      </w:r>
    </w:p>
    <w:p w:rsidR="00856D2F" w:rsidRDefault="00856D2F" w:rsidP="00856D2F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 takim przypadku Wykonawca może żądać wyłącznie wynagrodzenia należnego mu z tytułu wykonania części Umowy bez żądania odszkodowania. </w:t>
      </w:r>
    </w:p>
    <w:p w:rsidR="00856D2F" w:rsidRDefault="00856D2F" w:rsidP="00856D2F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856D2F" w:rsidRDefault="00856D2F" w:rsidP="00856D2F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§ 11</w:t>
      </w:r>
      <w:r>
        <w:rPr>
          <w:rFonts w:ascii="Tahoma" w:eastAsia="Calibri" w:hAnsi="Tahoma" w:cs="Tahoma"/>
          <w:b/>
          <w:bCs/>
          <w:sz w:val="20"/>
          <w:szCs w:val="20"/>
          <w:highlight w:val="yellow"/>
        </w:rPr>
        <w:t>)</w:t>
      </w: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:rsidR="00856D2F" w:rsidRDefault="00856D2F" w:rsidP="00856D2F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highlight w:val="cyan"/>
        </w:rPr>
        <w:t>Z zastrzeżeniem ust. 2,</w:t>
      </w:r>
      <w:r>
        <w:rPr>
          <w:rFonts w:ascii="Tahoma" w:eastAsia="Calibri" w:hAnsi="Tahoma" w:cs="Tahoma"/>
          <w:sz w:val="20"/>
          <w:szCs w:val="20"/>
        </w:rPr>
        <w:t xml:space="preserve"> zmiana postanowień niniejszej Umowy może nastąpić wyłącznie w zakresie: </w:t>
      </w:r>
    </w:p>
    <w:p w:rsidR="00856D2F" w:rsidRDefault="00856D2F" w:rsidP="00856D2F">
      <w:pPr>
        <w:numPr>
          <w:ilvl w:val="0"/>
          <w:numId w:val="13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przewidzianym w Umowie, </w:t>
      </w:r>
    </w:p>
    <w:p w:rsidR="00856D2F" w:rsidRDefault="00856D2F" w:rsidP="00856D2F">
      <w:pPr>
        <w:numPr>
          <w:ilvl w:val="0"/>
          <w:numId w:val="13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zmiany wynagrodzenia w przypadku zmiany urzędowej stawki VAT,</w:t>
      </w:r>
    </w:p>
    <w:p w:rsidR="00856D2F" w:rsidRDefault="00856D2F" w:rsidP="00856D2F">
      <w:pPr>
        <w:numPr>
          <w:ilvl w:val="0"/>
          <w:numId w:val="13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wycofania produktu przez producenta i propozycji zamiennika o takiej samej lub wyższej jakości za zgodą zamawiającego.</w:t>
      </w:r>
    </w:p>
    <w:p w:rsidR="00856D2F" w:rsidRDefault="00856D2F" w:rsidP="00856D2F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W przypadku zmiany ceny towarów związanych z realizacją przedmiotu umowy Zamawiający przewiduje zmianę istotnych postanowień umowy w zakresie zmiany c</w:t>
      </w:r>
      <w:r>
        <w:rPr>
          <w:rFonts w:ascii="Tahoma" w:eastAsia="TTE19EF530t00" w:hAnsi="Tahoma" w:cs="Tahoma"/>
          <w:sz w:val="20"/>
          <w:szCs w:val="20"/>
          <w:highlight w:val="cyan"/>
        </w:rPr>
        <w:t>en jednostkowych netto towarów podanych w Ofercie cenowej (Załącznik Nr 2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 xml:space="preserve"> Umowy), zwanych w niniejszym ustępie wynagrodzeniem, na następujących zasadach:  </w:t>
      </w:r>
    </w:p>
    <w:p w:rsidR="00856D2F" w:rsidRDefault="00856D2F" w:rsidP="00856D2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p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FF"/>
        </w:rPr>
        <w:t>rzez zmianę ceny towarów rozumie się wzrost cen, jak i ich obniżenie, względem ceny przyjętej w celu ustalenia wynagrodzenia Wykonawcy zawartego w Ofercie cenowej, stanowiącej Załącznik nr 2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;  </w:t>
      </w:r>
    </w:p>
    <w:p w:rsidR="00856D2F" w:rsidRDefault="00856D2F" w:rsidP="00856D2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poziom zmiany cen uprawniający strony do żądania zmiany wynagrodzenia ustala się w wysokości co najmniej 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00"/>
        </w:rPr>
        <w:t>5 %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 w stosunku do cen na dzień zawarcia Umowy;</w:t>
      </w:r>
    </w:p>
    <w:p w:rsidR="00856D2F" w:rsidRDefault="00856D2F" w:rsidP="00856D2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początkowy termin ustalenia zmiany wynagrodzenia następuje nie wcześniej niż po upływie 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00"/>
        </w:rPr>
        <w:t>3 miesięcy od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 dnia zawarcia Umowy, a w przypadku dokonanej zmiany wynagrodzenia na podstawie niniejszego ustępu nie wcześniej niż po upływie 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00"/>
        </w:rPr>
        <w:t>kolejnych 3 miesięcy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 od dnia dokonania ostatniej zmiany wynagrodzenia;</w:t>
      </w:r>
    </w:p>
    <w:p w:rsidR="00856D2F" w:rsidRDefault="00856D2F" w:rsidP="00856D2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FF"/>
        </w:rPr>
        <w:lastRenderedPageBreak/>
        <w:t>wnioskujący o zmianę wynagrodzenia składa drugiej stronie wniosek o zmianę wynagrodzenia zawierający uzasadnienie potwierdzające wzrost lub spadek cen; </w:t>
      </w:r>
    </w:p>
    <w:p w:rsidR="00856D2F" w:rsidRDefault="00856D2F" w:rsidP="00856D2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FF"/>
        </w:rPr>
        <w:t>sposób ustalenia zmiany wynagrodzenia: </w:t>
      </w:r>
    </w:p>
    <w:p w:rsidR="00856D2F" w:rsidRDefault="00856D2F" w:rsidP="00856D2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zmiana wynagrodzenia następuje przy użyciu wskaźnika cen towarów i usług konsumpcyjnych ustalanych na podstawie komunikatów Prezesa Głównego Urzędu Statystycznego w sprawie 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00"/>
        </w:rPr>
        <w:t>kwartalnego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 wskaźnika cen towarów i usług konsumpcyjnych 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00"/>
        </w:rPr>
        <w:t>ogółem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 w kwartale poprzedzającym złożenie wniosku, o którym mowa w pkt 4 w stosunku do kwartału go poprzedzającego (np. gdy wniosek złożono w listopadzie 2022 r. zostanie przyjęty ogłoszony przez GUS wskaźnik cen towarów i usług konsumpcyjnych ogółem w </w:t>
      </w:r>
      <w:r>
        <w:rPr>
          <w:rFonts w:ascii="Tahoma" w:eastAsia="Times New Roman" w:hAnsi="Tahoma" w:cs="Tahoma"/>
          <w:color w:val="222222"/>
          <w:sz w:val="20"/>
          <w:szCs w:val="20"/>
          <w:highlight w:val="cyan"/>
          <w:bdr w:val="none" w:sz="0" w:space="0" w:color="auto" w:frame="1"/>
        </w:rPr>
        <w:t xml:space="preserve">III kwartale 2022 r.) 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FF"/>
        </w:rPr>
        <w:t xml:space="preserve">albo </w:t>
      </w:r>
    </w:p>
    <w:p w:rsidR="00856D2F" w:rsidRDefault="00856D2F" w:rsidP="00856D2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zmiana wynagrodzenia następuje po przedłożeniu 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FF"/>
        </w:rPr>
        <w:t>szczegółowej kalkulacji wykazującej zmianę cen towarów związanych z realizacją zamówienia wraz z dokumentami potwierdzającymi te okoliczności   oraz z propozycją wysokości zmiany wynagrodzenia 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 xml:space="preserve">poprzez ustalenie różnicy pomiędzy ceną towarów związanych z realizacją zamówienia na dzień zawarcia Umowy a ceną towarów związanych z realizacją zamówienia na dzień złożenia wniosku, o którym mowa w pkt 4, a w przypadku złożenia kolejnego wniosku o zmianę wynagrodzenia zmiana wynagrodzenia następuje poprzez ustalenie różnicy pomiędzy ceną towarów związanych z realizacją zamówienia na dzień dokonania ostatniej zmiany wynagrodzenia a ceną towarów związanych z realizacją zamówienia na dzień złożenia kolejnego wniosku, o którym mowa w pkt 4 w terminie wskazanym w pkt 3. Ponadto Wykonawca zobowiązany jest do uzasadnienia wniosku poprzez wykazanie zasadności ustalenia zmiany wynagrodzenia na podstawie kalkulacji, o której mowa w zdaniu poprzednim zamiast zastosowania ustalenia zmiany wynagrodzenia na podstawie wskaźnika cen, o którym mowa w lit. a) powyżej 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FF"/>
        </w:rPr>
        <w:t xml:space="preserve">, </w:t>
      </w:r>
    </w:p>
    <w:p w:rsidR="00856D2F" w:rsidRDefault="00856D2F" w:rsidP="00856D2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FF"/>
        </w:rPr>
        <w:t xml:space="preserve">strony zgodnie ustalają, iż pierwszeństwo w zakresie ustalenia zmiany wynagrodzenia ma wskaźnik opisany w pkt 5) lit. a) powyżej. </w:t>
      </w:r>
    </w:p>
    <w:p w:rsidR="00856D2F" w:rsidRDefault="00856D2F" w:rsidP="00856D2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FF"/>
        </w:rPr>
        <w:t xml:space="preserve">Ustalenie zmiany wynagrodzenia na podstawie wskaźnika opisanego w pkt 5) lit. b) zamiast wskaźnika opisanego w pkt 5) lit a) wymaga spełnienia przez Wykonawcę wszystkich warunków opisanych w pkt 5) lit. b), w szczególności w zakresie 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uzasadnienia wniosku poprzez wykazanie zasadności ustalenia zmiany wynagrodzenia na podstawie wskaźnika opisanego w pkt 5 lit. b) zamiast wskaźnika opisanego w pkt 5 lit. a)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FF"/>
        </w:rPr>
        <w:t>. W przypadku, gdy w ocenie Zamawiającego wniosek nie jest należycie uzasadniony, ustalenie zmiany wynagrodzenia następuje z zastosowaniem wskaźnika opisanego w pkt 5) lit a);</w:t>
      </w:r>
    </w:p>
    <w:p w:rsidR="00856D2F" w:rsidRDefault="00856D2F" w:rsidP="00856D2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  <w:shd w:val="clear" w:color="auto" w:fill="FFFFFF"/>
        </w:rPr>
        <w:t>wniosek, o którym mowa w pkt 4 będzie rozpoznany przez drugą stronę nie później niż w terminie 14 dni od dnia przedłożenia wniosku wraz z dokumentacją, o której mowa w pkt 4 i 5; </w:t>
      </w: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> </w:t>
      </w:r>
    </w:p>
    <w:p w:rsidR="00856D2F" w:rsidRDefault="00856D2F" w:rsidP="00856D2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ahoma" w:eastAsia="Calibri" w:hAnsi="Tahoma" w:cs="Tahoma"/>
          <w:sz w:val="20"/>
          <w:szCs w:val="20"/>
          <w:highlight w:val="cyan"/>
        </w:rPr>
      </w:pPr>
      <w:r>
        <w:rPr>
          <w:rFonts w:ascii="Tahoma" w:eastAsia="Times New Roman" w:hAnsi="Tahoma" w:cs="Tahoma"/>
          <w:color w:val="000000"/>
          <w:sz w:val="20"/>
          <w:szCs w:val="20"/>
          <w:highlight w:val="cyan"/>
          <w:bdr w:val="none" w:sz="0" w:space="0" w:color="auto" w:frame="1"/>
        </w:rPr>
        <w:t xml:space="preserve">zmiana wynagrodzenia obowiązuje od pierwszego dnia miesiąca następującego po miesiącu, w którym rozpoznano wniosek, o którym mowa w pkt 4 i wymaga aneksu do umowy. </w:t>
      </w:r>
    </w:p>
    <w:p w:rsidR="00856D2F" w:rsidRDefault="00856D2F" w:rsidP="00856D2F">
      <w:pPr>
        <w:spacing w:after="0"/>
        <w:ind w:left="1980"/>
        <w:jc w:val="both"/>
        <w:rPr>
          <w:rFonts w:ascii="Tahoma" w:eastAsia="Calibri" w:hAnsi="Tahoma" w:cs="Tahoma"/>
          <w:sz w:val="20"/>
          <w:szCs w:val="20"/>
        </w:rPr>
      </w:pPr>
    </w:p>
    <w:p w:rsidR="00856D2F" w:rsidRDefault="00856D2F" w:rsidP="00856D2F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A"/>
          <w:kern w:val="2"/>
          <w:sz w:val="20"/>
          <w:szCs w:val="20"/>
          <w:lang w:eastAsia="pl-PL"/>
        </w:rPr>
        <w:t>§ 12</w:t>
      </w:r>
    </w:p>
    <w:p w:rsidR="00856D2F" w:rsidRDefault="00856D2F" w:rsidP="00856D2F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A"/>
          <w:kern w:val="2"/>
          <w:sz w:val="20"/>
          <w:szCs w:val="20"/>
          <w:lang w:eastAsia="pl-PL"/>
        </w:rPr>
        <w:t>Informacja publiczna</w:t>
      </w:r>
    </w:p>
    <w:p w:rsidR="00856D2F" w:rsidRDefault="00856D2F" w:rsidP="00856D2F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A"/>
          <w:kern w:val="2"/>
          <w:sz w:val="20"/>
          <w:szCs w:val="20"/>
          <w:lang w:eastAsia="pl-PL"/>
        </w:rPr>
        <w:t xml:space="preserve"> </w:t>
      </w:r>
    </w:p>
    <w:p w:rsidR="00856D2F" w:rsidRDefault="00856D2F" w:rsidP="00856D2F">
      <w:pPr>
        <w:suppressAutoHyphens/>
        <w:spacing w:after="0"/>
        <w:contextualSpacing/>
        <w:jc w:val="both"/>
        <w:rPr>
          <w:rFonts w:ascii="Tahoma" w:eastAsia="Times New Roman" w:hAnsi="Tahoma" w:cs="Tahoma"/>
          <w:b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>Niniejsza Umowa stanowi informację publiczną w rozumieniu art. 1 ustawy z dnia 6 września 2001 r. o dostępie do informacji publicznej (Dz. U. z 2022 r. poz. 902 z późn.zm.) i podlega udostępnieniu na zasadach i w trybie określonych w ww. ustawie.</w:t>
      </w:r>
    </w:p>
    <w:p w:rsidR="00856D2F" w:rsidRDefault="00856D2F" w:rsidP="00856D2F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A"/>
          <w:kern w:val="2"/>
          <w:sz w:val="20"/>
          <w:szCs w:val="20"/>
          <w:lang w:eastAsia="pl-PL"/>
        </w:rPr>
        <w:t>§ 13</w:t>
      </w:r>
    </w:p>
    <w:p w:rsidR="00856D2F" w:rsidRDefault="00856D2F" w:rsidP="00856D2F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A"/>
          <w:kern w:val="2"/>
          <w:sz w:val="20"/>
          <w:szCs w:val="20"/>
          <w:lang w:eastAsia="pl-PL"/>
        </w:rPr>
        <w:t>RODO</w:t>
      </w:r>
    </w:p>
    <w:p w:rsidR="00856D2F" w:rsidRDefault="00856D2F" w:rsidP="00856D2F">
      <w:pPr>
        <w:tabs>
          <w:tab w:val="left" w:pos="0"/>
        </w:tabs>
        <w:suppressAutoHyphens/>
        <w:spacing w:after="0"/>
        <w:jc w:val="both"/>
        <w:rPr>
          <w:rFonts w:ascii="Tahoma" w:eastAsia="Times New Roman" w:hAnsi="Tahoma" w:cs="Tahoma"/>
          <w:b/>
          <w:color w:val="00000A"/>
          <w:kern w:val="2"/>
          <w:sz w:val="20"/>
          <w:szCs w:val="20"/>
          <w:lang w:eastAsia="pl-PL"/>
        </w:rPr>
      </w:pPr>
    </w:p>
    <w:p w:rsidR="00856D2F" w:rsidRDefault="00856D2F" w:rsidP="00856D2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1. Zamawiający, realizując nałożony na administratora obowiązek informacyjny wobec osób fizycznych – zgodnie z art. 13 i 14 RODO – informuje, że: </w:t>
      </w:r>
    </w:p>
    <w:p w:rsidR="00856D2F" w:rsidRDefault="00856D2F" w:rsidP="00856D2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1) administratorem danych osobowych jest </w:t>
      </w:r>
      <w:r>
        <w:rPr>
          <w:rFonts w:ascii="Tahoma" w:eastAsia="Times New Roman" w:hAnsi="Tahoma" w:cs="Tahoma"/>
          <w:b/>
          <w:color w:val="00000A"/>
          <w:kern w:val="2"/>
          <w:sz w:val="20"/>
          <w:szCs w:val="20"/>
          <w:highlight w:val="red"/>
          <w:lang w:eastAsia="pl-PL"/>
        </w:rPr>
        <w:t xml:space="preserve">Szkoła/Przedszkole </w:t>
      </w:r>
      <w:r>
        <w:rPr>
          <w:rFonts w:ascii="Tahoma" w:eastAsia="Times New Roman" w:hAnsi="Tahoma" w:cs="Tahoma"/>
          <w:b/>
          <w:bCs/>
          <w:color w:val="00000A"/>
          <w:kern w:val="2"/>
          <w:sz w:val="20"/>
          <w:szCs w:val="20"/>
          <w:highlight w:val="red"/>
          <w:lang w:eastAsia="pl-PL"/>
        </w:rPr>
        <w:t>…… w Szczecinie</w:t>
      </w:r>
      <w:r>
        <w:rPr>
          <w:rFonts w:ascii="Tahoma" w:eastAsia="Times New Roman" w:hAnsi="Tahoma" w:cs="Tahoma"/>
          <w:color w:val="00000A"/>
          <w:kern w:val="2"/>
          <w:sz w:val="20"/>
          <w:szCs w:val="20"/>
          <w:highlight w:val="red"/>
          <w:lang w:eastAsia="pl-PL"/>
        </w:rPr>
        <w:t>,</w:t>
      </w: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 </w:t>
      </w:r>
    </w:p>
    <w:p w:rsidR="00856D2F" w:rsidRDefault="00856D2F" w:rsidP="00856D2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lastRenderedPageBreak/>
        <w:t xml:space="preserve">2) kontakt do inspektora ochrony danych osobowych – adres e-mail: iod@spnt.pl, telefon 918522093. Powyższe dane kontaktowe służą wyłącznie do kontaktu w sprawach związanych bezpośrednio z przetwarzaniem danych osobowych. Inspektor ochrony danych nie posiada i nie udziela informacji dotyczących realizacji Umowy, </w:t>
      </w:r>
    </w:p>
    <w:p w:rsidR="00856D2F" w:rsidRDefault="00856D2F" w:rsidP="00856D2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:rsidR="00856D2F" w:rsidRDefault="00856D2F" w:rsidP="00856D2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a) zawarcia i wykonania Umowy, </w:t>
      </w:r>
    </w:p>
    <w:p w:rsidR="00856D2F" w:rsidRDefault="00856D2F" w:rsidP="00856D2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b) wypełnienia obowiązków prawnych ciążących na Zamawiający, </w:t>
      </w:r>
    </w:p>
    <w:p w:rsidR="00856D2F" w:rsidRDefault="00856D2F" w:rsidP="00856D2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c) kontroli prawidłowości realizacji postanowień Umowy, </w:t>
      </w:r>
    </w:p>
    <w:p w:rsidR="00856D2F" w:rsidRDefault="00856D2F" w:rsidP="00856D2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d) ochrony praw Zamawiającego wynikających z Umowy, a także w celu dochodzenia ewentualnych uprawnień i roszczeń wynikających z Umowy, </w:t>
      </w:r>
    </w:p>
    <w:p w:rsidR="00856D2F" w:rsidRDefault="00856D2F" w:rsidP="00856D2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e) przechowywania dokumentacji na wypadek kontroli prowadzonej przez uprawnione organy i podmioty, </w:t>
      </w:r>
    </w:p>
    <w:p w:rsidR="00856D2F" w:rsidRDefault="00856D2F" w:rsidP="00856D2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>f) przekazania dokumentacji do archiwum, a następnie jej zbrakowania;</w:t>
      </w:r>
    </w:p>
    <w:p w:rsidR="00856D2F" w:rsidRDefault="00856D2F" w:rsidP="00856D2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4) odbiorcami danych osobowych będą: </w:t>
      </w:r>
    </w:p>
    <w:p w:rsidR="00856D2F" w:rsidRDefault="00856D2F" w:rsidP="00856D2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a) pracownicy Zamawiającego, </w:t>
      </w:r>
    </w:p>
    <w:p w:rsidR="00856D2F" w:rsidRDefault="00856D2F" w:rsidP="00856D2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b) osoby lub podmioty, którym udostępniona zostanie Umowa lub dokumentacja związania z realizacją Umowy w oparciu o powszechnie obowiązujące przepisy, w tym w szczególności w oparciu o art. 2 i nast. ustawy z dnia 6 września 2001 r. o dostępie do informacji publicznej (Dz. U. z 2022 r. poz. 902 z późn.zm.), </w:t>
      </w:r>
    </w:p>
    <w:p w:rsidR="00856D2F" w:rsidRDefault="00856D2F" w:rsidP="00856D2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c) podmioty przetwarzające dane osobowe w imieniu Zamawiającego, w szczególności podmioty świadczące usługi </w:t>
      </w:r>
      <w:proofErr w:type="spellStart"/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>audytowe</w:t>
      </w:r>
      <w:proofErr w:type="spellEnd"/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, usługi doradcze, </w:t>
      </w:r>
    </w:p>
    <w:p w:rsidR="00856D2F" w:rsidRDefault="00856D2F" w:rsidP="00856D2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d) inni administratorzy danych, działający na mocy umów zawartych ze Zamawiającym lub na podstawie powszechnie obowiązujących przepisów prawa, w tym: </w:t>
      </w:r>
    </w:p>
    <w:p w:rsidR="00856D2F" w:rsidRDefault="00856D2F" w:rsidP="00856D2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- podmioty świadczące pomoc prawną, </w:t>
      </w:r>
    </w:p>
    <w:p w:rsidR="00856D2F" w:rsidRDefault="00856D2F" w:rsidP="00856D2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- podmioty świadczące usługi pocztowe lub kurierskie, </w:t>
      </w:r>
    </w:p>
    <w:p w:rsidR="00856D2F" w:rsidRDefault="00856D2F" w:rsidP="00856D2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- podmioty prowadzące działalność płatniczą (banki, instytucje płatnicze), </w:t>
      </w:r>
    </w:p>
    <w:p w:rsidR="00856D2F" w:rsidRDefault="00856D2F" w:rsidP="00856D2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5) dane osobowe będą przetwarzane przez okres realizacji niniejszej Umowy, okres rękojmi i 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:rsidR="00856D2F" w:rsidRDefault="00856D2F" w:rsidP="00856D2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>6) osobie fizycznej, której dane dotyczą, przysługuje prawo do żądania od administratora dostępu do danych osobowych, do ich sprostowania lub ograniczenia przetwarzania na zasadach określonych w RODO oraz w innych obowiązujących w tym zakresie przepisów prawa,</w:t>
      </w:r>
    </w:p>
    <w:p w:rsidR="00856D2F" w:rsidRDefault="00856D2F" w:rsidP="00856D2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:rsidR="00856D2F" w:rsidRDefault="00856D2F" w:rsidP="00856D2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8) obowiązek podania przez Wykonawcę danych osobowych Zamawiającemu jest warunkiem zawarcia Umowy, a także jest niezbędny do realizacji i kontroli należytego </w:t>
      </w:r>
    </w:p>
    <w:p w:rsidR="00856D2F" w:rsidRDefault="00856D2F" w:rsidP="00856D2F">
      <w:pPr>
        <w:suppressAutoHyphens/>
        <w:autoSpaceDN w:val="0"/>
        <w:spacing w:after="0"/>
        <w:ind w:left="567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>wykonania Umowy, konsekwencją niepodania danych będzie niemożność zawarcia i realizacji Umowy,</w:t>
      </w:r>
    </w:p>
    <w:p w:rsidR="00856D2F" w:rsidRDefault="00856D2F" w:rsidP="00856D2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>9) w odniesieniu do danych osobowych decyzje nie będą podejmowane w sposób zautomatyzowany, stosowanie do art. 22 RODO,</w:t>
      </w:r>
    </w:p>
    <w:p w:rsidR="00856D2F" w:rsidRDefault="00856D2F" w:rsidP="00856D2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>10) dane niepozyskane bezpośrednio od osób, których dotyczą, obejmują w szczególności następujące kategorie danych: imię i nazwisko, dane kontaktowe, stosowne uprawnienia do wykonywania określonych czynności,</w:t>
      </w:r>
    </w:p>
    <w:p w:rsidR="00856D2F" w:rsidRDefault="00856D2F" w:rsidP="00856D2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 xml:space="preserve">11) źródłem pochodzenia danych osobowych niepozyskanych bezpośrednio od osoby, której dane dotyczą, jest Wykonawca. </w:t>
      </w:r>
    </w:p>
    <w:p w:rsidR="00856D2F" w:rsidRDefault="00856D2F" w:rsidP="00856D2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lastRenderedPageBreak/>
        <w:t xml:space="preserve">2. </w:t>
      </w:r>
      <w:r>
        <w:rPr>
          <w:rFonts w:ascii="Tahoma" w:eastAsia="Times New Roman" w:hAnsi="Tahoma" w:cs="Tahoma"/>
          <w:color w:val="00000A"/>
          <w:kern w:val="2"/>
          <w:sz w:val="20"/>
          <w:szCs w:val="20"/>
          <w:lang w:eastAsia="pl-PL"/>
        </w:rPr>
        <w:tab/>
        <w:t xml:space="preserve">Wykonawca zobowiązuje się przekazać, w imieniu Zamawiającego informacje wskazane w ust. 1, wszystkim osobom trzecim , których dane osobowe Wykonawca będzie przekazywać Zamawiającemu w związku z wykonywaniem niniejszej Umowy. Powyższy obowiązek dotyczy jedynie osób, z którymi Zamawiający nie będzie miał kontaktu lub kontakt ten będzie utrudniony. </w:t>
      </w:r>
    </w:p>
    <w:p w:rsidR="00856D2F" w:rsidRDefault="00856D2F" w:rsidP="00856D2F">
      <w:pPr>
        <w:spacing w:after="0"/>
        <w:ind w:left="28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14</w:t>
      </w:r>
    </w:p>
    <w:p w:rsidR="00856D2F" w:rsidRDefault="00856D2F" w:rsidP="00856D2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:rsidR="00856D2F" w:rsidRDefault="00856D2F" w:rsidP="00856D2F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856D2F" w:rsidRDefault="00856D2F" w:rsidP="00856D2F">
      <w:pPr>
        <w:numPr>
          <w:ilvl w:val="3"/>
          <w:numId w:val="16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:rsidR="00856D2F" w:rsidRDefault="00856D2F" w:rsidP="00856D2F">
      <w:pPr>
        <w:numPr>
          <w:ilvl w:val="1"/>
          <w:numId w:val="17"/>
        </w:numPr>
        <w:tabs>
          <w:tab w:val="num" w:pos="567"/>
          <w:tab w:val="left" w:pos="851"/>
        </w:tabs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ze strony Zamawiającego: </w:t>
      </w:r>
    </w:p>
    <w:p w:rsidR="00856D2F" w:rsidRDefault="00856D2F" w:rsidP="00856D2F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w sprawach księgowych: </w:t>
      </w:r>
      <w:bookmarkStart w:id="1" w:name="_Hlk89434657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…., tel. …, e-mail: …, </w:t>
      </w:r>
      <w:bookmarkEnd w:id="1"/>
    </w:p>
    <w:p w:rsidR="00856D2F" w:rsidRDefault="00856D2F" w:rsidP="00856D2F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w sprawach organizacyjnych: …, tel. …, e-mail: …, </w:t>
      </w:r>
    </w:p>
    <w:p w:rsidR="00856D2F" w:rsidRDefault="00856D2F" w:rsidP="00856D2F">
      <w:pPr>
        <w:tabs>
          <w:tab w:val="left" w:pos="426"/>
          <w:tab w:val="num" w:pos="567"/>
        </w:tabs>
        <w:spacing w:after="0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b) ze strony Wykonawcy: …., tel. …, e-mail: ….</w:t>
      </w:r>
    </w:p>
    <w:p w:rsidR="00856D2F" w:rsidRDefault="00856D2F" w:rsidP="00856D2F">
      <w:p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2.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>Zmiana osób wskazanych w ust. 1 powinna być dokonana w formie pisemnej i nie będzie traktowana jak zmiana Umowy.</w:t>
      </w:r>
    </w:p>
    <w:p w:rsidR="00856D2F" w:rsidRDefault="00856D2F" w:rsidP="00856D2F">
      <w:pPr>
        <w:numPr>
          <w:ilvl w:val="0"/>
          <w:numId w:val="18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:rsidR="00856D2F" w:rsidRDefault="00856D2F" w:rsidP="00856D2F">
      <w:pPr>
        <w:numPr>
          <w:ilvl w:val="4"/>
          <w:numId w:val="19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Zamawiający: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ul. … , ….,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e-mail: …,</w:t>
      </w:r>
    </w:p>
    <w:p w:rsidR="00856D2F" w:rsidRDefault="00856D2F" w:rsidP="00856D2F">
      <w:pPr>
        <w:numPr>
          <w:ilvl w:val="4"/>
          <w:numId w:val="19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Wykonawca: </w:t>
      </w:r>
      <w:r>
        <w:rPr>
          <w:rFonts w:ascii="Tahoma" w:eastAsia="Calibri" w:hAnsi="Tahoma" w:cs="Tahoma"/>
          <w:sz w:val="20"/>
          <w:szCs w:val="20"/>
          <w:lang w:eastAsia="pl-PL"/>
        </w:rPr>
        <w:t>ul. …, …., e-mail: … .</w:t>
      </w:r>
    </w:p>
    <w:p w:rsidR="00856D2F" w:rsidRDefault="00856D2F" w:rsidP="00856D2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:rsidR="00856D2F" w:rsidRDefault="00856D2F" w:rsidP="00856D2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 postanowieniami ust. 3-4 będą uważane za skutecznie doręczone. </w:t>
      </w:r>
    </w:p>
    <w:p w:rsidR="00856D2F" w:rsidRDefault="00856D2F" w:rsidP="00856D2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>
        <w:rPr>
          <w:rFonts w:ascii="Tahoma" w:hAnsi="Tahoma" w:cs="Tahoma"/>
          <w:sz w:val="20"/>
          <w:szCs w:val="20"/>
        </w:rPr>
        <w:t>oświadczenia, wezwania, zezwolenia,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uzgodnienia </w:t>
      </w:r>
      <w:r>
        <w:rPr>
          <w:rFonts w:ascii="Tahoma" w:hAnsi="Tahoma" w:cs="Tahoma"/>
          <w:sz w:val="20"/>
          <w:szCs w:val="20"/>
        </w:rPr>
        <w:br/>
        <w:t xml:space="preserve">i powiadomienia kierowane do drugiej Strony wymagają formy pisemnej pod rygorem nieważności. </w:t>
      </w:r>
    </w:p>
    <w:p w:rsidR="00856D2F" w:rsidRDefault="00856D2F" w:rsidP="00856D2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:rsidR="00856D2F" w:rsidRDefault="00856D2F" w:rsidP="00856D2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:rsidR="00856D2F" w:rsidRDefault="00856D2F" w:rsidP="00856D2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Umową mają zastosowanie odpowiednie przepisy Kodeksu cywilnego i inne powszechnie obowiązujące przepisy prawa.</w:t>
      </w:r>
    </w:p>
    <w:p w:rsidR="00856D2F" w:rsidRDefault="00856D2F" w:rsidP="00856D2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Ewentualne   spory   powstałe   przy   wykonywaniu   Umowy   rozstrzygać  będzie  Sąd powszechny właściwy dla siedziby</w:t>
      </w:r>
      <w:r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Zamawiającego.</w:t>
      </w:r>
    </w:p>
    <w:p w:rsidR="00856D2F" w:rsidRDefault="00856D2F" w:rsidP="00856D2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gdyby którejkolwiek z postanowień Umowy zostałoby uznane za nieważne, Umowa w pozostałej części zostaje ważna.</w:t>
      </w:r>
    </w:p>
    <w:p w:rsidR="00856D2F" w:rsidRDefault="00856D2F" w:rsidP="00856D2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o którym mowa w ust. 11 Strony zobowiązują się do zastąpienia nieważnych postanowień Umowy nowymi postanowieniami zbliżonymi celem do postanowień uznanych za nieważne.</w:t>
      </w:r>
    </w:p>
    <w:p w:rsidR="00856D2F" w:rsidRDefault="00856D2F" w:rsidP="00856D2F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Umowę sporządzono w 2 jednobrzmiących egzemplarzach, po jednym dla każdej ze Stron,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:rsidR="00856D2F" w:rsidRDefault="00856D2F" w:rsidP="00856D2F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sz w:val="20"/>
          <w:szCs w:val="20"/>
        </w:rPr>
      </w:pPr>
    </w:p>
    <w:p w:rsidR="00856D2F" w:rsidRDefault="00856D2F" w:rsidP="00856D2F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Wykonawca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Zamawiający</w:t>
      </w:r>
    </w:p>
    <w:p w:rsidR="00856D2F" w:rsidRDefault="00856D2F" w:rsidP="00856D2F">
      <w:pPr>
        <w:spacing w:after="0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:rsidR="00856D2F" w:rsidRDefault="00856D2F" w:rsidP="00856D2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………………….                                                                                               ………………………</w:t>
      </w:r>
    </w:p>
    <w:p w:rsidR="00856D2F" w:rsidRDefault="00856D2F" w:rsidP="00856D2F">
      <w:pPr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856D2F" w:rsidRDefault="00856D2F" w:rsidP="00856D2F">
      <w:pPr>
        <w:spacing w:after="0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Załączniki:</w:t>
      </w:r>
    </w:p>
    <w:p w:rsidR="00856D2F" w:rsidRDefault="00856D2F" w:rsidP="00856D2F">
      <w:pPr>
        <w:numPr>
          <w:ilvl w:val="6"/>
          <w:numId w:val="10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Zapytanie ofertowe, </w:t>
      </w:r>
    </w:p>
    <w:p w:rsidR="00856D2F" w:rsidRDefault="00856D2F" w:rsidP="00856D2F">
      <w:pPr>
        <w:numPr>
          <w:ilvl w:val="6"/>
          <w:numId w:val="10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Oferta cenowa,</w:t>
      </w:r>
    </w:p>
    <w:p w:rsidR="00856D2F" w:rsidRDefault="00856D2F" w:rsidP="00856D2F">
      <w:pPr>
        <w:numPr>
          <w:ilvl w:val="6"/>
          <w:numId w:val="10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Pracownicy upoważnieni przez Zamawiającego do składania zamówień, kontroli towaru oraz </w:t>
      </w:r>
    </w:p>
    <w:p w:rsidR="00856D2F" w:rsidRDefault="00856D2F" w:rsidP="00856D2F">
      <w:pPr>
        <w:spacing w:after="0"/>
        <w:ind w:left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dokonywania odbiorów. </w:t>
      </w:r>
      <w:bookmarkStart w:id="2" w:name="_GoBack"/>
      <w:bookmarkEnd w:id="2"/>
    </w:p>
    <w:p w:rsidR="00ED0AAC" w:rsidRDefault="00ED0AAC"/>
    <w:sectPr w:rsidR="00ED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EF530t00">
    <w:altName w:val="MS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7E79"/>
    <w:multiLevelType w:val="hybridMultilevel"/>
    <w:tmpl w:val="67907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533274"/>
    <w:multiLevelType w:val="hybridMultilevel"/>
    <w:tmpl w:val="263893F2"/>
    <w:lvl w:ilvl="0" w:tplc="6324B004">
      <w:start w:val="3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8022F6"/>
    <w:multiLevelType w:val="hybridMultilevel"/>
    <w:tmpl w:val="F77E1D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97077"/>
    <w:multiLevelType w:val="hybridMultilevel"/>
    <w:tmpl w:val="2C5C4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6FA5180"/>
    <w:multiLevelType w:val="hybridMultilevel"/>
    <w:tmpl w:val="83A853A2"/>
    <w:lvl w:ilvl="0" w:tplc="D606437E">
      <w:start w:val="1"/>
      <w:numFmt w:val="lowerLetter"/>
      <w:lvlText w:val="%1)"/>
      <w:lvlJc w:val="left"/>
      <w:pPr>
        <w:ind w:left="2160" w:hanging="360"/>
      </w:pPr>
      <w:rPr>
        <w:rFonts w:eastAsia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61E2DA9"/>
    <w:multiLevelType w:val="hybridMultilevel"/>
    <w:tmpl w:val="D74E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CA228D2"/>
    <w:multiLevelType w:val="hybridMultilevel"/>
    <w:tmpl w:val="B8D0B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2F"/>
    <w:rsid w:val="00856D2F"/>
    <w:rsid w:val="00E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1D8D-3BCD-465C-9BB3-54C9CAD9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D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6D2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5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3374</Words>
  <Characters>20244</Characters>
  <Application>Microsoft Office Word</Application>
  <DocSecurity>0</DocSecurity>
  <Lines>168</Lines>
  <Paragraphs>47</Paragraphs>
  <ScaleCrop>false</ScaleCrop>
  <Company/>
  <LinksUpToDate>false</LinksUpToDate>
  <CharactersWithSpaces>23571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2023-11-17T10:44:00Z</dcterms:created>
  <dcterms:modified xsi:type="dcterms:W3CDTF">2023-11-17T10:46:00Z</dcterms:modified>
</cp:coreProperties>
</file>